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7668" w14:textId="77777777" w:rsidR="00F34E0A" w:rsidRPr="00F34E0A" w:rsidRDefault="00F34E0A" w:rsidP="00F34E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34E0A">
        <w:rPr>
          <w:rFonts w:ascii="Times New Roman" w:eastAsia="Times New Roman" w:hAnsi="Times New Roman" w:cs="Times New Roman"/>
          <w:b/>
          <w:bCs/>
          <w:sz w:val="36"/>
          <w:szCs w:val="36"/>
        </w:rPr>
        <w:t>The Platform Ecosystem: Comprehensive Website Workflow</w:t>
      </w:r>
    </w:p>
    <w:p w14:paraId="6F4E4706" w14:textId="77777777" w:rsidR="00F34E0A" w:rsidRPr="00F34E0A" w:rsidRDefault="00F34E0A" w:rsidP="00F34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We are delivering a three-sided ecosystem: a </w:t>
      </w: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High-Conversion Storefront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Vendor Management Portal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, and a </w:t>
      </w: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Centralized Command Center (Admin)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07A9D1" w14:textId="77777777" w:rsidR="00F34E0A" w:rsidRPr="00F34E0A" w:rsidRDefault="00F34E0A" w:rsidP="00F34E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34E0A">
        <w:rPr>
          <w:rFonts w:ascii="Times New Roman" w:eastAsia="Times New Roman" w:hAnsi="Times New Roman" w:cs="Times New Roman"/>
          <w:b/>
          <w:bCs/>
          <w:sz w:val="27"/>
          <w:szCs w:val="27"/>
        </w:rPr>
        <w:t>1. The Customer Journey (Front-End Experience)</w:t>
      </w:r>
    </w:p>
    <w:p w14:paraId="260A7B7D" w14:textId="77777777" w:rsidR="00F34E0A" w:rsidRPr="00F34E0A" w:rsidRDefault="00F34E0A" w:rsidP="00F34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sz w:val="24"/>
          <w:szCs w:val="24"/>
        </w:rPr>
        <w:t>The goal is to take a user from "Landing" to "Loyal Customer" in as few clicks as possible.</w:t>
      </w:r>
    </w:p>
    <w:p w14:paraId="7B30259A" w14:textId="77777777" w:rsidR="00F34E0A" w:rsidRPr="00F34E0A" w:rsidRDefault="00F34E0A" w:rsidP="00F34E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Smart Entry: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AI-powered homepage featuring personalized deals and "Recently Viewed" items.</w:t>
      </w:r>
    </w:p>
    <w:p w14:paraId="011F71D2" w14:textId="77777777" w:rsidR="00F34E0A" w:rsidRPr="00F34E0A" w:rsidRDefault="00F34E0A" w:rsidP="00F34E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Search &amp; Discovery: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 "fuzzy-search" bar (handles typos) and multi-layered filters (Brand, Price, Rating, Specifications).</w:t>
      </w:r>
    </w:p>
    <w:p w14:paraId="2E5E35EB" w14:textId="77777777" w:rsidR="00F34E0A" w:rsidRPr="00F34E0A" w:rsidRDefault="00F34E0A" w:rsidP="00F34E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Product Interaction: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High-speed product pages with image zooming, variant selection (size/color), and real-time stock status.</w:t>
      </w:r>
    </w:p>
    <w:p w14:paraId="6F474DCA" w14:textId="77777777" w:rsidR="00F34E0A" w:rsidRPr="00F34E0A" w:rsidRDefault="00F34E0A" w:rsidP="00F34E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The Conversion Funnel: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* </w:t>
      </w: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One-Click Cart: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Floating cart for quick review.</w:t>
      </w:r>
    </w:p>
    <w:p w14:paraId="1D80266C" w14:textId="77777777" w:rsidR="00F34E0A" w:rsidRPr="00F34E0A" w:rsidRDefault="00F34E0A" w:rsidP="00F34E0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Secure Checkout: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Multi-step or single-page checkout with saved address memory.</w:t>
      </w:r>
    </w:p>
    <w:p w14:paraId="584ECBFC" w14:textId="77777777" w:rsidR="00F34E0A" w:rsidRPr="00F34E0A" w:rsidRDefault="00F34E0A" w:rsidP="00F34E0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Payment Orchestration: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Integration with Credit Cards, UPI/Wallets, and EMI options.</w:t>
      </w:r>
    </w:p>
    <w:p w14:paraId="61F458B6" w14:textId="77777777" w:rsidR="00F34E0A" w:rsidRPr="00F34E0A" w:rsidRDefault="00F34E0A" w:rsidP="00F34E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Post-Purchase: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Real-time order tracking map and automated WhatsApp/Email notifications.</w:t>
      </w:r>
    </w:p>
    <w:p w14:paraId="75FC39F8" w14:textId="77777777" w:rsidR="00F34E0A" w:rsidRPr="00F34E0A" w:rsidRDefault="006E25E5" w:rsidP="00F34E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1082FF87">
          <v:rect id="_x0000_i1025" style="width:0;height:1.5pt" o:hralign="center" o:hrstd="t" o:hr="t" fillcolor="#a0a0a0" stroked="f"/>
        </w:pict>
      </w:r>
    </w:p>
    <w:p w14:paraId="6848E8F6" w14:textId="77777777" w:rsidR="00F34E0A" w:rsidRPr="00F34E0A" w:rsidRDefault="00F34E0A" w:rsidP="00F34E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34E0A">
        <w:rPr>
          <w:rFonts w:ascii="Times New Roman" w:eastAsia="Times New Roman" w:hAnsi="Times New Roman" w:cs="Times New Roman"/>
          <w:b/>
          <w:bCs/>
          <w:sz w:val="27"/>
          <w:szCs w:val="27"/>
        </w:rPr>
        <w:t>2. The Seller Central (Vendor Workflow)</w:t>
      </w:r>
    </w:p>
    <w:p w14:paraId="501E0799" w14:textId="77777777" w:rsidR="00F34E0A" w:rsidRPr="00F34E0A" w:rsidRDefault="00F34E0A" w:rsidP="00F34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sz w:val="24"/>
          <w:szCs w:val="24"/>
        </w:rPr>
        <w:t>This allows you to scale to thousands of products without managing the inventory yourself.</w:t>
      </w:r>
    </w:p>
    <w:p w14:paraId="2B165771" w14:textId="77777777" w:rsidR="00F34E0A" w:rsidRPr="00F34E0A" w:rsidRDefault="00F34E0A" w:rsidP="00F34E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Onboarding: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Self-service registration for vendors with document upload (Tax IDs/Business License).</w:t>
      </w:r>
    </w:p>
    <w:p w14:paraId="1325623F" w14:textId="77777777" w:rsidR="00F34E0A" w:rsidRPr="00F34E0A" w:rsidRDefault="00F34E0A" w:rsidP="00F34E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Inventory Control: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 dashboard for sellers to bulk-upload products via CSV and manage their own pricing/discounts.</w:t>
      </w:r>
    </w:p>
    <w:p w14:paraId="1C36B659" w14:textId="77777777" w:rsidR="00F34E0A" w:rsidRPr="00F34E0A" w:rsidRDefault="00F34E0A" w:rsidP="00F34E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Order Fulfillment: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 "Pick-Pack-Ship" workflow where sellers generate shipping labels and manifest entries.</w:t>
      </w:r>
    </w:p>
    <w:p w14:paraId="79FE354B" w14:textId="77777777" w:rsidR="00F34E0A" w:rsidRPr="00F34E0A" w:rsidRDefault="00F34E0A" w:rsidP="00F34E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Financial Settlement: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 transparent ledger showing sales, platform commissions, and upcoming payouts.</w:t>
      </w:r>
    </w:p>
    <w:p w14:paraId="284F6A98" w14:textId="77777777" w:rsidR="00F34E0A" w:rsidRPr="00F34E0A" w:rsidRDefault="006E25E5" w:rsidP="00F34E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C91A767">
          <v:rect id="_x0000_i1026" style="width:0;height:1.5pt" o:hralign="center" o:hrstd="t" o:hr="t" fillcolor="#a0a0a0" stroked="f"/>
        </w:pict>
      </w:r>
    </w:p>
    <w:p w14:paraId="09B915E0" w14:textId="77777777" w:rsidR="00F34E0A" w:rsidRPr="00F34E0A" w:rsidRDefault="00F34E0A" w:rsidP="00F34E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34E0A">
        <w:rPr>
          <w:rFonts w:ascii="Times New Roman" w:eastAsia="Times New Roman" w:hAnsi="Times New Roman" w:cs="Times New Roman"/>
          <w:b/>
          <w:bCs/>
          <w:sz w:val="27"/>
          <w:szCs w:val="27"/>
        </w:rPr>
        <w:t>3. The Master Admin Panel (Your Command Center)</w:t>
      </w:r>
    </w:p>
    <w:p w14:paraId="1C88DEE3" w14:textId="77777777" w:rsidR="00F34E0A" w:rsidRPr="00F34E0A" w:rsidRDefault="00F34E0A" w:rsidP="00F34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sz w:val="24"/>
          <w:szCs w:val="24"/>
        </w:rPr>
        <w:t>The "Brain" of the operation where you control the entire marketplace.</w:t>
      </w:r>
    </w:p>
    <w:p w14:paraId="49DB59E5" w14:textId="77777777" w:rsidR="00F34E0A" w:rsidRPr="00F34E0A" w:rsidRDefault="00F34E0A" w:rsidP="00F34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Catalog Governance: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Approve or reject seller products before they go live to maintain quality.</w:t>
      </w:r>
    </w:p>
    <w:p w14:paraId="7F147F34" w14:textId="77777777" w:rsidR="00F34E0A" w:rsidRPr="00F34E0A" w:rsidRDefault="00F34E0A" w:rsidP="00F34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Commission Engine: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Set global or category-specific commission rates (e.g., 10% on Electronics, 15% on Fashion).</w:t>
      </w:r>
    </w:p>
    <w:p w14:paraId="5060E600" w14:textId="77777777" w:rsidR="00F34E0A" w:rsidRPr="00F34E0A" w:rsidRDefault="00F34E0A" w:rsidP="00F34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User Management: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Global view of all customers, including the ability to resolve disputes or issue refunds.</w:t>
      </w:r>
    </w:p>
    <w:p w14:paraId="30646E6F" w14:textId="77777777" w:rsidR="00F34E0A" w:rsidRPr="00F34E0A" w:rsidRDefault="00F34E0A" w:rsidP="00F34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Marketing Suite: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Tools to create site-wide "Flash Sales," coupon codes, and hero-banner rotations.</w:t>
      </w:r>
    </w:p>
    <w:p w14:paraId="17ED6966" w14:textId="77777777" w:rsidR="00F34E0A" w:rsidRPr="00F34E0A" w:rsidRDefault="00F34E0A" w:rsidP="00F34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Advanced Analytics: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Heatmaps of sales density, top-performing vendors, and revenue forecasting.</w:t>
      </w:r>
    </w:p>
    <w:p w14:paraId="09F13610" w14:textId="77777777" w:rsidR="00F34E0A" w:rsidRPr="00F34E0A" w:rsidRDefault="006E25E5" w:rsidP="00F34E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ACFC73A">
          <v:rect id="_x0000_i1027" style="width:0;height:1.5pt" o:hralign="center" o:hrstd="t" o:hr="t" fillcolor="#a0a0a0" stroked="f"/>
        </w:pict>
      </w:r>
    </w:p>
    <w:p w14:paraId="05B3CCA6" w14:textId="77777777" w:rsidR="00F34E0A" w:rsidRPr="00F34E0A" w:rsidRDefault="00F34E0A" w:rsidP="00F34E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34E0A">
        <w:rPr>
          <w:rFonts w:ascii="Times New Roman" w:eastAsia="Times New Roman" w:hAnsi="Times New Roman" w:cs="Times New Roman"/>
          <w:b/>
          <w:bCs/>
          <w:sz w:val="27"/>
          <w:szCs w:val="27"/>
        </w:rPr>
        <w:t>4. Technical Delivery &amp; Reliability</w:t>
      </w:r>
    </w:p>
    <w:p w14:paraId="5DBE9EB2" w14:textId="77777777" w:rsidR="00F34E0A" w:rsidRPr="00F34E0A" w:rsidRDefault="00F34E0A" w:rsidP="00F34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Cloud Scalability: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The site is built to "Auto-Scale," meaning it won't crash during high-traffic sales events.</w:t>
      </w:r>
    </w:p>
    <w:p w14:paraId="74DAFAD0" w14:textId="77777777" w:rsidR="00F34E0A" w:rsidRPr="00F34E0A" w:rsidRDefault="00F34E0A" w:rsidP="00F34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Mobile-First Design: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 "Progressive Web App" (PWA) experience that feels like a mobile app on any smartphone browser.</w:t>
      </w:r>
    </w:p>
    <w:p w14:paraId="0FD4E9D6" w14:textId="77777777" w:rsidR="00F34E0A" w:rsidRPr="00F34E0A" w:rsidRDefault="00F34E0A" w:rsidP="00F34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SEO Optimization: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Automated schema markup so your products appear directly in Google Shopping results.</w:t>
      </w:r>
    </w:p>
    <w:p w14:paraId="761B7C59" w14:textId="77777777" w:rsidR="00F34E0A" w:rsidRPr="00F34E0A" w:rsidRDefault="00F34E0A" w:rsidP="00F34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Security: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Full SSL encryption, PCI-DSS compliance for payments, and automated daily database backups.</w:t>
      </w:r>
    </w:p>
    <w:p w14:paraId="177E58B9" w14:textId="77777777" w:rsidR="00F34E0A" w:rsidRPr="00F34E0A" w:rsidRDefault="006E25E5" w:rsidP="00F34E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01AC760">
          <v:rect id="_x0000_i1028" style="width:0;height:1.5pt" o:hralign="center" o:hrstd="t" o:hr="t" fillcolor="#a0a0a0" stroked="f"/>
        </w:pict>
      </w:r>
    </w:p>
    <w:p w14:paraId="651E6462" w14:textId="77777777" w:rsidR="00F34E0A" w:rsidRPr="00F34E0A" w:rsidRDefault="00F34E0A" w:rsidP="00F34E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34E0A">
        <w:rPr>
          <w:rFonts w:ascii="Times New Roman" w:eastAsia="Times New Roman" w:hAnsi="Times New Roman" w:cs="Times New Roman"/>
          <w:b/>
          <w:bCs/>
          <w:sz w:val="27"/>
          <w:szCs w:val="27"/>
        </w:rPr>
        <w:t>Summary of Deliverables</w:t>
      </w:r>
    </w:p>
    <w:p w14:paraId="59FDDFC3" w14:textId="4EB51D4F" w:rsidR="00F34E0A" w:rsidRPr="00F34E0A" w:rsidRDefault="00F34E0A" w:rsidP="00F34E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Consumer Web App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7E25B6" w14:textId="77777777" w:rsidR="00F34E0A" w:rsidRPr="00F34E0A" w:rsidRDefault="00F34E0A" w:rsidP="00F34E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Vendor Management Dashboard</w:t>
      </w:r>
    </w:p>
    <w:p w14:paraId="3179AA35" w14:textId="77777777" w:rsidR="00F34E0A" w:rsidRPr="00F34E0A" w:rsidRDefault="00F34E0A" w:rsidP="00F34E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Super-Admin Control Panel</w:t>
      </w:r>
    </w:p>
    <w:p w14:paraId="23838D18" w14:textId="77777777" w:rsidR="00F34E0A" w:rsidRPr="00F34E0A" w:rsidRDefault="00F34E0A" w:rsidP="00F34E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API Documentation</w:t>
      </w:r>
      <w:r w:rsidRPr="00F34E0A">
        <w:rPr>
          <w:rFonts w:ascii="Times New Roman" w:eastAsia="Times New Roman" w:hAnsi="Times New Roman" w:cs="Times New Roman"/>
          <w:sz w:val="24"/>
          <w:szCs w:val="24"/>
        </w:rPr>
        <w:t xml:space="preserve"> (For future Mobile App integration)</w:t>
      </w:r>
    </w:p>
    <w:p w14:paraId="08C8A365" w14:textId="59CB5F91" w:rsidR="00F34E0A" w:rsidRPr="002B57C7" w:rsidRDefault="00F34E0A" w:rsidP="00F34E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E0A">
        <w:rPr>
          <w:rFonts w:ascii="Times New Roman" w:eastAsia="Times New Roman" w:hAnsi="Times New Roman" w:cs="Times New Roman"/>
          <w:b/>
          <w:bCs/>
          <w:sz w:val="24"/>
          <w:szCs w:val="24"/>
        </w:rPr>
        <w:t>Technical Support &amp; Handover Manual</w:t>
      </w:r>
    </w:p>
    <w:p w14:paraId="6A1E28BF" w14:textId="77777777" w:rsidR="002B57C7" w:rsidRPr="00F34E0A" w:rsidRDefault="002B57C7" w:rsidP="002B57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F7BEE8" w14:textId="77777777" w:rsidR="002B57C7" w:rsidRDefault="002B57C7" w:rsidP="002B57C7">
      <w:pPr>
        <w:pStyle w:val="Heading2"/>
      </w:pPr>
      <w:r>
        <w:t>1. Project Timeline (Phase-by-Phase)</w:t>
      </w:r>
    </w:p>
    <w:p w14:paraId="37639FB3" w14:textId="77777777" w:rsidR="002B57C7" w:rsidRDefault="002B57C7" w:rsidP="002B57C7">
      <w:pPr>
        <w:pStyle w:val="NormalWeb"/>
      </w:pPr>
      <w:r>
        <w:t xml:space="preserve">A project of this scale is typically delivered in </w:t>
      </w:r>
      <w:r>
        <w:rPr>
          <w:b/>
          <w:bCs/>
        </w:rPr>
        <w:t>4 to 8 months</w:t>
      </w:r>
      <w:r>
        <w:t xml:space="preserve"> to ensure the platform is stable, secure, and scalable.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1349"/>
        <w:gridCol w:w="5701"/>
      </w:tblGrid>
      <w:tr w:rsidR="002B57C7" w14:paraId="6404223C" w14:textId="77777777" w:rsidTr="002B57C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F27291" w14:textId="77777777" w:rsidR="002B57C7" w:rsidRDefault="002B57C7">
            <w:r>
              <w:t>Phase</w:t>
            </w:r>
          </w:p>
        </w:tc>
        <w:tc>
          <w:tcPr>
            <w:tcW w:w="0" w:type="auto"/>
            <w:vAlign w:val="center"/>
            <w:hideMark/>
          </w:tcPr>
          <w:p w14:paraId="0721E4AB" w14:textId="77777777" w:rsidR="002B57C7" w:rsidRDefault="002B57C7">
            <w:r>
              <w:t>Duration</w:t>
            </w:r>
          </w:p>
        </w:tc>
        <w:tc>
          <w:tcPr>
            <w:tcW w:w="0" w:type="auto"/>
            <w:vAlign w:val="center"/>
            <w:hideMark/>
          </w:tcPr>
          <w:p w14:paraId="3A4E2C3E" w14:textId="77777777" w:rsidR="002B57C7" w:rsidRDefault="002B57C7">
            <w:r>
              <w:t>Focus</w:t>
            </w:r>
          </w:p>
        </w:tc>
      </w:tr>
      <w:tr w:rsidR="002B57C7" w14:paraId="088D2DDA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A23E3A" w14:textId="77777777" w:rsidR="002B57C7" w:rsidRDefault="002B57C7">
            <w:r>
              <w:rPr>
                <w:b/>
                <w:bCs/>
              </w:rPr>
              <w:t>Phase 1: Discovery &amp; UX</w:t>
            </w:r>
          </w:p>
        </w:tc>
        <w:tc>
          <w:tcPr>
            <w:tcW w:w="0" w:type="auto"/>
            <w:vAlign w:val="center"/>
            <w:hideMark/>
          </w:tcPr>
          <w:p w14:paraId="2439F629" w14:textId="4014C6C4" w:rsidR="002B57C7" w:rsidRDefault="002B57C7">
            <w:r>
              <w:t xml:space="preserve">3–4 </w:t>
            </w:r>
            <w:r>
              <w:t>days</w:t>
            </w:r>
          </w:p>
        </w:tc>
        <w:tc>
          <w:tcPr>
            <w:tcW w:w="0" w:type="auto"/>
            <w:vAlign w:val="center"/>
            <w:hideMark/>
          </w:tcPr>
          <w:p w14:paraId="5EA55A7C" w14:textId="77777777" w:rsidR="002B57C7" w:rsidRDefault="002B57C7">
            <w:r>
              <w:t>User journeys, wireframes, and database architecture.</w:t>
            </w:r>
          </w:p>
        </w:tc>
      </w:tr>
      <w:tr w:rsidR="002B57C7" w14:paraId="345907DC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4BFC4" w14:textId="77777777" w:rsidR="002B57C7" w:rsidRDefault="002B57C7">
            <w:r>
              <w:rPr>
                <w:b/>
                <w:bCs/>
              </w:rPr>
              <w:lastRenderedPageBreak/>
              <w:t>Phase 2: Core Storefront</w:t>
            </w:r>
          </w:p>
        </w:tc>
        <w:tc>
          <w:tcPr>
            <w:tcW w:w="0" w:type="auto"/>
            <w:vAlign w:val="center"/>
            <w:hideMark/>
          </w:tcPr>
          <w:p w14:paraId="3BDD8531" w14:textId="3336230F" w:rsidR="002B57C7" w:rsidRDefault="00F73873">
            <w:r>
              <w:t>8</w:t>
            </w:r>
            <w:r w:rsidR="002B57C7">
              <w:t>–</w:t>
            </w:r>
            <w:r>
              <w:t>10</w:t>
            </w:r>
            <w:r w:rsidR="002B57C7">
              <w:t xml:space="preserve"> </w:t>
            </w:r>
            <w:r w:rsidR="002B57C7">
              <w:t>days</w:t>
            </w:r>
          </w:p>
        </w:tc>
        <w:tc>
          <w:tcPr>
            <w:tcW w:w="0" w:type="auto"/>
            <w:vAlign w:val="center"/>
            <w:hideMark/>
          </w:tcPr>
          <w:p w14:paraId="3C4B6B1D" w14:textId="77777777" w:rsidR="002B57C7" w:rsidRDefault="002B57C7">
            <w:r>
              <w:t>Search engine, product catalog, and secure checkout.</w:t>
            </w:r>
          </w:p>
        </w:tc>
      </w:tr>
      <w:tr w:rsidR="002B57C7" w14:paraId="453E4636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F51F8" w14:textId="77777777" w:rsidR="002B57C7" w:rsidRDefault="002B57C7">
            <w:r>
              <w:rPr>
                <w:b/>
                <w:bCs/>
              </w:rPr>
              <w:t>Phase 3: Seller Central</w:t>
            </w:r>
          </w:p>
        </w:tc>
        <w:tc>
          <w:tcPr>
            <w:tcW w:w="0" w:type="auto"/>
            <w:vAlign w:val="center"/>
            <w:hideMark/>
          </w:tcPr>
          <w:p w14:paraId="53488922" w14:textId="709B8CA8" w:rsidR="002B57C7" w:rsidRDefault="00F73873">
            <w:r>
              <w:t>5</w:t>
            </w:r>
            <w:r w:rsidR="002B57C7">
              <w:t>–</w:t>
            </w:r>
            <w:r w:rsidR="002B57C7">
              <w:t>6 days</w:t>
            </w:r>
          </w:p>
        </w:tc>
        <w:tc>
          <w:tcPr>
            <w:tcW w:w="0" w:type="auto"/>
            <w:vAlign w:val="center"/>
            <w:hideMark/>
          </w:tcPr>
          <w:p w14:paraId="20C1C8BA" w14:textId="77777777" w:rsidR="002B57C7" w:rsidRDefault="002B57C7">
            <w:r>
              <w:t>Vendor onboarding, bulk upload tools, and seller dashboards.</w:t>
            </w:r>
          </w:p>
        </w:tc>
      </w:tr>
      <w:tr w:rsidR="002B57C7" w14:paraId="1501BCFB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1859C4" w14:textId="77777777" w:rsidR="002B57C7" w:rsidRDefault="002B57C7">
            <w:r>
              <w:rPr>
                <w:b/>
                <w:bCs/>
              </w:rPr>
              <w:t>Phase 4: Admin &amp; Logic</w:t>
            </w:r>
          </w:p>
        </w:tc>
        <w:tc>
          <w:tcPr>
            <w:tcW w:w="0" w:type="auto"/>
            <w:vAlign w:val="center"/>
            <w:hideMark/>
          </w:tcPr>
          <w:p w14:paraId="1E386702" w14:textId="541137B8" w:rsidR="002B57C7" w:rsidRDefault="00F73873">
            <w:r>
              <w:t>5</w:t>
            </w:r>
            <w:r w:rsidR="002B57C7">
              <w:t xml:space="preserve">–6 </w:t>
            </w:r>
            <w:r w:rsidR="002B57C7">
              <w:t>days</w:t>
            </w:r>
          </w:p>
        </w:tc>
        <w:tc>
          <w:tcPr>
            <w:tcW w:w="0" w:type="auto"/>
            <w:vAlign w:val="center"/>
            <w:hideMark/>
          </w:tcPr>
          <w:p w14:paraId="74D4710C" w14:textId="77777777" w:rsidR="002B57C7" w:rsidRDefault="002B57C7">
            <w:r>
              <w:t>Commission engine, moderation tools, and advanced analytics.</w:t>
            </w:r>
          </w:p>
        </w:tc>
      </w:tr>
      <w:tr w:rsidR="002B57C7" w14:paraId="605AD1E8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BB9C5B" w14:textId="77777777" w:rsidR="002B57C7" w:rsidRDefault="002B57C7">
            <w:r>
              <w:rPr>
                <w:b/>
                <w:bCs/>
              </w:rPr>
              <w:t>Phase 5: Logistics &amp; API</w:t>
            </w:r>
          </w:p>
        </w:tc>
        <w:tc>
          <w:tcPr>
            <w:tcW w:w="0" w:type="auto"/>
            <w:vAlign w:val="center"/>
            <w:hideMark/>
          </w:tcPr>
          <w:p w14:paraId="7E6A5195" w14:textId="3B397C83" w:rsidR="002B57C7" w:rsidRDefault="00F73873">
            <w:r>
              <w:t>3</w:t>
            </w:r>
            <w:r w:rsidR="002B57C7">
              <w:t xml:space="preserve">–4 </w:t>
            </w:r>
            <w:r w:rsidR="002B57C7">
              <w:t>days</w:t>
            </w:r>
          </w:p>
        </w:tc>
        <w:tc>
          <w:tcPr>
            <w:tcW w:w="0" w:type="auto"/>
            <w:vAlign w:val="center"/>
            <w:hideMark/>
          </w:tcPr>
          <w:p w14:paraId="4FC8AB27" w14:textId="77777777" w:rsidR="002B57C7" w:rsidRDefault="002B57C7">
            <w:r>
              <w:t>Courier tracking, automated emails, and SMS alerts.</w:t>
            </w:r>
          </w:p>
        </w:tc>
      </w:tr>
      <w:tr w:rsidR="002B57C7" w14:paraId="755AD7C1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3389D9" w14:textId="77777777" w:rsidR="002B57C7" w:rsidRDefault="002B57C7">
            <w:r>
              <w:rPr>
                <w:b/>
                <w:bCs/>
              </w:rPr>
              <w:t>Phase 6: QA &amp; Security</w:t>
            </w:r>
          </w:p>
        </w:tc>
        <w:tc>
          <w:tcPr>
            <w:tcW w:w="0" w:type="auto"/>
            <w:vAlign w:val="center"/>
            <w:hideMark/>
          </w:tcPr>
          <w:p w14:paraId="2F3C1822" w14:textId="1BF31D87" w:rsidR="002B57C7" w:rsidRDefault="002B57C7">
            <w:r>
              <w:t xml:space="preserve">2–3 </w:t>
            </w:r>
            <w:r>
              <w:t>days</w:t>
            </w:r>
          </w:p>
        </w:tc>
        <w:tc>
          <w:tcPr>
            <w:tcW w:w="0" w:type="auto"/>
            <w:vAlign w:val="center"/>
            <w:hideMark/>
          </w:tcPr>
          <w:p w14:paraId="2F76A313" w14:textId="77777777" w:rsidR="002B57C7" w:rsidRDefault="002B57C7">
            <w:r>
              <w:t>Load testing (10k+ users), bug fixing, and security audits.</w:t>
            </w:r>
          </w:p>
        </w:tc>
      </w:tr>
      <w:tr w:rsidR="002B57C7" w14:paraId="101B800A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40EBC" w14:textId="77777777" w:rsidR="002B57C7" w:rsidRDefault="002B57C7">
            <w:r>
              <w:rPr>
                <w:b/>
                <w:bCs/>
              </w:rPr>
              <w:t>TOTAL TIME</w:t>
            </w:r>
          </w:p>
        </w:tc>
        <w:tc>
          <w:tcPr>
            <w:tcW w:w="0" w:type="auto"/>
            <w:vAlign w:val="center"/>
            <w:hideMark/>
          </w:tcPr>
          <w:p w14:paraId="51861372" w14:textId="07016570" w:rsidR="002B57C7" w:rsidRDefault="002B57C7">
            <w:r>
              <w:rPr>
                <w:b/>
                <w:bCs/>
              </w:rPr>
              <w:t>~</w:t>
            </w:r>
            <w:r w:rsidR="00F73873">
              <w:rPr>
                <w:b/>
                <w:bCs/>
              </w:rPr>
              <w:t>25</w:t>
            </w:r>
            <w:r>
              <w:rPr>
                <w:b/>
                <w:bCs/>
              </w:rPr>
              <w:t xml:space="preserve">to </w:t>
            </w:r>
            <w:r w:rsidR="00F73873">
              <w:rPr>
                <w:b/>
                <w:bCs/>
              </w:rPr>
              <w:t>35</w:t>
            </w:r>
            <w:r>
              <w:rPr>
                <w:b/>
                <w:bCs/>
              </w:rPr>
              <w:t xml:space="preserve"> </w:t>
            </w:r>
            <w:r w:rsidR="00F73873">
              <w:rPr>
                <w:b/>
                <w:bCs/>
              </w:rPr>
              <w:t>Days</w:t>
            </w:r>
          </w:p>
        </w:tc>
        <w:tc>
          <w:tcPr>
            <w:tcW w:w="0" w:type="auto"/>
            <w:vAlign w:val="center"/>
            <w:hideMark/>
          </w:tcPr>
          <w:p w14:paraId="1FA4CB64" w14:textId="77777777" w:rsidR="002B57C7" w:rsidRDefault="002B57C7">
            <w:r>
              <w:rPr>
                <w:b/>
                <w:bCs/>
              </w:rPr>
              <w:t>(For a fully custom, enterprise-ready platform)</w:t>
            </w:r>
          </w:p>
        </w:tc>
      </w:tr>
    </w:tbl>
    <w:p w14:paraId="0A0BC8C4" w14:textId="77777777" w:rsidR="002B57C7" w:rsidRDefault="002B57C7" w:rsidP="002B57C7">
      <w:r>
        <w:rPr>
          <w:rStyle w:val="export-sheets-button"/>
        </w:rPr>
        <w:t>Export to Sheets</w:t>
      </w:r>
    </w:p>
    <w:p w14:paraId="0121C579" w14:textId="77777777" w:rsidR="002B57C7" w:rsidRDefault="002B57C7" w:rsidP="002B57C7">
      <w:r>
        <w:pict w14:anchorId="22AEF4F2">
          <v:rect id="_x0000_i1029" style="width:0;height:1.5pt" o:hralign="center" o:hrstd="t" o:hr="t" fillcolor="#a0a0a0" stroked="f"/>
        </w:pict>
      </w:r>
    </w:p>
    <w:p w14:paraId="07A16443" w14:textId="77777777" w:rsidR="002B57C7" w:rsidRDefault="002B57C7" w:rsidP="002B57C7">
      <w:pPr>
        <w:pStyle w:val="Heading2"/>
      </w:pPr>
      <w:r>
        <w:t>2. Estimated Cost Breakdown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2128"/>
        <w:gridCol w:w="5011"/>
      </w:tblGrid>
      <w:tr w:rsidR="00EF210A" w14:paraId="7EE15D78" w14:textId="77777777" w:rsidTr="002B57C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83F132" w14:textId="77777777" w:rsidR="002B57C7" w:rsidRDefault="002B57C7">
            <w:r>
              <w:rPr>
                <w:b/>
                <w:bCs/>
              </w:rPr>
              <w:t>The MVP (Launch Ready)</w:t>
            </w:r>
          </w:p>
        </w:tc>
        <w:tc>
          <w:tcPr>
            <w:tcW w:w="0" w:type="auto"/>
            <w:vAlign w:val="center"/>
            <w:hideMark/>
          </w:tcPr>
          <w:p w14:paraId="5CC8E680" w14:textId="156B9EB9" w:rsidR="002B57C7" w:rsidRDefault="00EF210A">
            <w:r>
              <w:rPr>
                <w:rFonts w:ascii="Arial" w:hAnsi="Arial" w:cs="Arial"/>
                <w:color w:val="0A0A0A"/>
                <w:shd w:val="clear" w:color="auto" w:fill="FFFFFF"/>
              </w:rPr>
              <w:t>₹</w:t>
            </w:r>
            <w:r w:rsidRPr="00EF210A">
              <w:rPr>
                <w:rFonts w:ascii="Arial" w:hAnsi="Arial" w:cs="Arial"/>
                <w:b/>
                <w:bCs/>
                <w:color w:val="0A0A0A"/>
                <w:shd w:val="clear" w:color="auto" w:fill="FFFFFF"/>
              </w:rPr>
              <w:t>1</w:t>
            </w:r>
            <w:r>
              <w:rPr>
                <w:rFonts w:ascii="Arial" w:hAnsi="Arial" w:cs="Arial"/>
                <w:b/>
                <w:bCs/>
                <w:color w:val="0A0A0A"/>
                <w:shd w:val="clear" w:color="auto" w:fill="FFFFFF"/>
              </w:rPr>
              <w:t>,</w:t>
            </w:r>
            <w:r w:rsidRPr="00EF210A">
              <w:rPr>
                <w:rFonts w:ascii="Arial" w:hAnsi="Arial" w:cs="Arial"/>
                <w:b/>
                <w:bCs/>
                <w:color w:val="0A0A0A"/>
                <w:shd w:val="clear" w:color="auto" w:fill="FFFFFF"/>
              </w:rPr>
              <w:t>0</w:t>
            </w:r>
            <w:r>
              <w:rPr>
                <w:rFonts w:ascii="Arial" w:hAnsi="Arial" w:cs="Arial"/>
                <w:b/>
                <w:bCs/>
                <w:color w:val="0A0A0A"/>
                <w:shd w:val="clear" w:color="auto" w:fill="FFFFFF"/>
              </w:rPr>
              <w:t>0,000</w:t>
            </w:r>
            <w:r w:rsidR="002B57C7">
              <w:rPr>
                <w:b/>
                <w:bCs/>
              </w:rPr>
              <w:t xml:space="preserve"> –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₹</w:t>
            </w:r>
            <w:r w:rsidRPr="00EF210A">
              <w:rPr>
                <w:rFonts w:ascii="Arial" w:hAnsi="Arial" w:cs="Arial"/>
                <w:b/>
                <w:bCs/>
                <w:color w:val="0A0A0A"/>
                <w:shd w:val="clear" w:color="auto" w:fill="FFFFFF"/>
              </w:rPr>
              <w:t>1,20,000</w:t>
            </w:r>
          </w:p>
        </w:tc>
        <w:tc>
          <w:tcPr>
            <w:tcW w:w="0" w:type="auto"/>
            <w:vAlign w:val="center"/>
            <w:hideMark/>
          </w:tcPr>
          <w:p w14:paraId="223FA673" w14:textId="602FCA62" w:rsidR="002B57C7" w:rsidRDefault="00EF210A">
            <w:r>
              <w:t xml:space="preserve">     </w:t>
            </w:r>
            <w:r w:rsidR="002B57C7">
              <w:t>A marketplace with multi-vendor and payment features.</w:t>
            </w:r>
          </w:p>
        </w:tc>
      </w:tr>
    </w:tbl>
    <w:p w14:paraId="111D8535" w14:textId="77777777" w:rsidR="00950E41" w:rsidRDefault="00950E41"/>
    <w:sectPr w:rsidR="00950E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B6A8B"/>
    <w:multiLevelType w:val="multilevel"/>
    <w:tmpl w:val="35D44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A926BA"/>
    <w:multiLevelType w:val="multilevel"/>
    <w:tmpl w:val="AB92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C6504E"/>
    <w:multiLevelType w:val="multilevel"/>
    <w:tmpl w:val="30DC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AA5A0C"/>
    <w:multiLevelType w:val="multilevel"/>
    <w:tmpl w:val="7ACA1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935E87"/>
    <w:multiLevelType w:val="multilevel"/>
    <w:tmpl w:val="5F5E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E0A"/>
    <w:rsid w:val="001D148D"/>
    <w:rsid w:val="002B57C7"/>
    <w:rsid w:val="0050015B"/>
    <w:rsid w:val="006E25E5"/>
    <w:rsid w:val="008803D8"/>
    <w:rsid w:val="00950E41"/>
    <w:rsid w:val="00B84194"/>
    <w:rsid w:val="00EE7C53"/>
    <w:rsid w:val="00EF210A"/>
    <w:rsid w:val="00F34E0A"/>
    <w:rsid w:val="00F7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3996F"/>
  <w15:chartTrackingRefBased/>
  <w15:docId w15:val="{A5235CD3-B9A9-4864-8836-B5F553AF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34E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34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4E0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34E0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34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ort-sheets-button">
    <w:name w:val="export-sheets-button"/>
    <w:basedOn w:val="DefaultParagraphFont"/>
    <w:rsid w:val="002B5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9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6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0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6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46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48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Webdev</dc:creator>
  <cp:keywords/>
  <dc:description/>
  <cp:lastModifiedBy>Webdev</cp:lastModifiedBy>
  <cp:revision>9</cp:revision>
  <dcterms:created xsi:type="dcterms:W3CDTF">2026-02-13T11:13:00Z</dcterms:created>
  <dcterms:modified xsi:type="dcterms:W3CDTF">2026-02-13T12:08:00Z</dcterms:modified>
</cp:coreProperties>
</file>